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263A6B">
        <w:t>Activa Unidad X-1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02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C200D7">
        <w:t xml:space="preserve">l servicio de </w:t>
      </w:r>
      <w:r w:rsidR="00263A6B">
        <w:t>contar con una unidad de Comando y Comunicaciones que facilite las tareas propias del servicio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1D3A13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Que esta unidad este siempre disponible para ser despachada cuando las circunstancias lo ameriten</w:t>
      </w:r>
      <w:r w:rsidR="00C200D7">
        <w:t xml:space="preserve"> 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1D3A13">
        <w:rPr>
          <w:b/>
          <w:sz w:val="32"/>
        </w:rPr>
        <w:t>4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1D3A13" w:rsidRDefault="00FD706F" w:rsidP="007C1940">
      <w:pPr>
        <w:tabs>
          <w:tab w:val="left" w:pos="5880"/>
        </w:tabs>
        <w:jc w:val="both"/>
      </w:pPr>
      <w:r w:rsidRPr="00FD706F">
        <w:rPr>
          <w:b/>
        </w:rPr>
        <w:t>PRIMERO:</w:t>
      </w:r>
      <w:r>
        <w:t xml:space="preserve"> </w:t>
      </w:r>
      <w:r w:rsidR="001D3A13" w:rsidRPr="00FD706F">
        <w:t>Nombrase a las siguientes personas com</w:t>
      </w:r>
      <w:r w:rsidR="006951A0">
        <w:t>o conductores de la unidad X – 0</w:t>
      </w:r>
    </w:p>
    <w:p w:rsidR="001E64F6" w:rsidRDefault="001E64F6" w:rsidP="007C1940">
      <w:pPr>
        <w:tabs>
          <w:tab w:val="left" w:pos="5880"/>
        </w:tabs>
        <w:jc w:val="both"/>
      </w:pPr>
      <w:bookmarkStart w:id="0" w:name="_GoBack"/>
      <w:bookmarkEnd w:id="0"/>
    </w:p>
    <w:p w:rsidR="00105DAF" w:rsidRDefault="00105DAF" w:rsidP="007C1940">
      <w:pPr>
        <w:tabs>
          <w:tab w:val="left" w:pos="5880"/>
        </w:tabs>
        <w:jc w:val="both"/>
        <w:rPr>
          <w:b/>
        </w:rPr>
      </w:pPr>
      <w:r>
        <w:t xml:space="preserve">      Sr. Ramón Borquez Salgado</w:t>
      </w:r>
    </w:p>
    <w:p w:rsidR="00B16421" w:rsidRDefault="00FD706F" w:rsidP="00B53137">
      <w:pPr>
        <w:tabs>
          <w:tab w:val="left" w:pos="5880"/>
        </w:tabs>
        <w:ind w:left="360"/>
        <w:jc w:val="both"/>
      </w:pPr>
      <w:r>
        <w:t>Sr. Jorge De La Torre Parraguez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Cesar Araya Venegas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Rene González Pérez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Orlando Villavicencio Barrera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Mauricio López Pasten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Cesar Aburto Araya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Juan López Rojas</w:t>
      </w:r>
    </w:p>
    <w:p w:rsidR="00FD706F" w:rsidRDefault="00FD706F" w:rsidP="00B53137">
      <w:pPr>
        <w:tabs>
          <w:tab w:val="left" w:pos="5880"/>
        </w:tabs>
        <w:ind w:left="360"/>
        <w:jc w:val="both"/>
      </w:pPr>
      <w:r>
        <w:t>Sr. Enrique Rojas Rodríguez</w:t>
      </w:r>
    </w:p>
    <w:p w:rsidR="00FD706F" w:rsidRDefault="00FD706F" w:rsidP="00B53137">
      <w:pPr>
        <w:tabs>
          <w:tab w:val="left" w:pos="5880"/>
        </w:tabs>
        <w:ind w:left="360"/>
        <w:jc w:val="both"/>
      </w:pPr>
    </w:p>
    <w:p w:rsidR="00FD706F" w:rsidRDefault="00FD706F" w:rsidP="00FD706F">
      <w:pPr>
        <w:tabs>
          <w:tab w:val="left" w:pos="5880"/>
        </w:tabs>
        <w:jc w:val="both"/>
      </w:pPr>
      <w:r w:rsidRPr="00FD706F">
        <w:rPr>
          <w:b/>
        </w:rPr>
        <w:t>SEGUNDO:</w:t>
      </w:r>
      <w:r>
        <w:t xml:space="preserve"> De</w:t>
      </w:r>
      <w:r w:rsidR="006951A0">
        <w:t xml:space="preserve"> igual forma todos los cuarteleros</w:t>
      </w:r>
      <w:r>
        <w:t xml:space="preserve"> de la institución quedan habilitados para </w:t>
      </w:r>
      <w:r w:rsidR="006951A0">
        <w:t>conducir la unidad X-0</w:t>
      </w:r>
    </w:p>
    <w:p w:rsidR="00FD706F" w:rsidRDefault="00FD706F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AB41DA">
      <w:headerReference w:type="default" r:id="rId8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D" w:rsidRDefault="000179CD" w:rsidP="004D1EE5">
      <w:r>
        <w:separator/>
      </w:r>
    </w:p>
  </w:endnote>
  <w:endnote w:type="continuationSeparator" w:id="0">
    <w:p w:rsidR="000179CD" w:rsidRDefault="000179CD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D" w:rsidRDefault="000179CD" w:rsidP="004D1EE5">
      <w:r>
        <w:separator/>
      </w:r>
    </w:p>
  </w:footnote>
  <w:footnote w:type="continuationSeparator" w:id="0">
    <w:p w:rsidR="000179CD" w:rsidRDefault="000179CD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DA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0C632691" wp14:editId="52CB4657">
          <wp:simplePos x="0" y="0"/>
          <wp:positionH relativeFrom="column">
            <wp:posOffset>92075</wp:posOffset>
          </wp:positionH>
          <wp:positionV relativeFrom="paragraph">
            <wp:posOffset>-92075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1DA">
      <w:t xml:space="preserve">                              BOMBEROS DE CHILE                             </w:t>
    </w:r>
    <w:r>
      <w:t xml:space="preserve">      </w:t>
    </w:r>
  </w:p>
  <w:p w:rsidR="00B50A80" w:rsidRDefault="00B50A80">
    <w:pPr>
      <w:pStyle w:val="Encabezado"/>
    </w:pPr>
    <w:r>
      <w:t xml:space="preserve"> </w:t>
    </w:r>
    <w:r w:rsidR="00AB41DA">
      <w:t xml:space="preserve">                             </w:t>
    </w:r>
    <w:r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66440" wp14:editId="1C50D3A1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   </w:t>
    </w:r>
    <w:r w:rsidR="00AB41DA">
      <w:t xml:space="preserve">     </w:t>
    </w:r>
    <w:r w:rsidRPr="00302943">
      <w:t>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179CD"/>
    <w:rsid w:val="00061D1D"/>
    <w:rsid w:val="00081DD2"/>
    <w:rsid w:val="00093A22"/>
    <w:rsid w:val="000A4BEE"/>
    <w:rsid w:val="000B4912"/>
    <w:rsid w:val="000C1345"/>
    <w:rsid w:val="00101FF6"/>
    <w:rsid w:val="00105DAF"/>
    <w:rsid w:val="0012466D"/>
    <w:rsid w:val="001247E3"/>
    <w:rsid w:val="001407E3"/>
    <w:rsid w:val="00173119"/>
    <w:rsid w:val="0019434B"/>
    <w:rsid w:val="001A7382"/>
    <w:rsid w:val="001C08C3"/>
    <w:rsid w:val="001D3A13"/>
    <w:rsid w:val="001E52B3"/>
    <w:rsid w:val="001E64F6"/>
    <w:rsid w:val="001F6FFC"/>
    <w:rsid w:val="00204C2C"/>
    <w:rsid w:val="00206FBA"/>
    <w:rsid w:val="00226472"/>
    <w:rsid w:val="00240B7A"/>
    <w:rsid w:val="00263A6B"/>
    <w:rsid w:val="00272E97"/>
    <w:rsid w:val="002900BC"/>
    <w:rsid w:val="002A58EE"/>
    <w:rsid w:val="002A7A76"/>
    <w:rsid w:val="002D245C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951A0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E07B1"/>
    <w:rsid w:val="007F57EB"/>
    <w:rsid w:val="0082374E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B41DA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103A5"/>
    <w:rsid w:val="00D150FA"/>
    <w:rsid w:val="00DB08FA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ED7E5D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D70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Moraga</dc:creator>
  <cp:lastModifiedBy>Luciano Moraga</cp:lastModifiedBy>
  <cp:revision>7</cp:revision>
  <cp:lastPrinted>2020-03-05T18:55:00Z</cp:lastPrinted>
  <dcterms:created xsi:type="dcterms:W3CDTF">2020-03-02T21:42:00Z</dcterms:created>
  <dcterms:modified xsi:type="dcterms:W3CDTF">2020-03-05T18:56:00Z</dcterms:modified>
</cp:coreProperties>
</file>